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02" w:rsidRPr="004A4502" w:rsidRDefault="004A4502" w:rsidP="004A4502">
      <w:pPr>
        <w:jc w:val="center"/>
        <w:rPr>
          <w:b/>
          <w:color w:val="FF0000"/>
          <w:sz w:val="32"/>
          <w:szCs w:val="32"/>
        </w:rPr>
      </w:pPr>
      <w:r w:rsidRPr="004A4502">
        <w:rPr>
          <w:b/>
          <w:color w:val="FF0000"/>
          <w:sz w:val="32"/>
          <w:szCs w:val="32"/>
          <w:u w:val="single"/>
        </w:rPr>
        <w:t>Критерии оценки ВСОКО</w:t>
      </w:r>
      <w:r w:rsidRPr="004A4502">
        <w:rPr>
          <w:b/>
          <w:color w:val="FF0000"/>
          <w:sz w:val="32"/>
          <w:szCs w:val="32"/>
        </w:rPr>
        <w:t>:</w:t>
      </w:r>
      <w:bookmarkStart w:id="0" w:name="_GoBack"/>
      <w:bookmarkEnd w:id="0"/>
    </w:p>
    <w:p w:rsidR="004A4502" w:rsidRPr="004A4502" w:rsidRDefault="004A4502" w:rsidP="004A4502">
      <w:pPr>
        <w:spacing w:after="0"/>
        <w:jc w:val="both"/>
        <w:rPr>
          <w:rFonts w:ascii="Century" w:hAnsi="Century"/>
          <w:u w:val="single"/>
        </w:rPr>
      </w:pPr>
      <w:r w:rsidRPr="004A4502">
        <w:rPr>
          <w:rFonts w:ascii="Century" w:hAnsi="Century"/>
          <w:u w:val="single"/>
        </w:rPr>
        <w:t>УРОВНИ</w:t>
      </w:r>
    </w:p>
    <w:p w:rsidR="004A4502" w:rsidRPr="004A4502" w:rsidRDefault="004A4502" w:rsidP="004A4502">
      <w:pPr>
        <w:pStyle w:val="a3"/>
        <w:numPr>
          <w:ilvl w:val="0"/>
          <w:numId w:val="5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Качество управления ОО </w:t>
      </w:r>
    </w:p>
    <w:p w:rsidR="004A4502" w:rsidRPr="004A4502" w:rsidRDefault="004A4502" w:rsidP="004A4502">
      <w:pPr>
        <w:pStyle w:val="a3"/>
        <w:numPr>
          <w:ilvl w:val="0"/>
          <w:numId w:val="5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>Качество процесса (результаты освоения учащимися ООП)</w:t>
      </w:r>
    </w:p>
    <w:p w:rsidR="004A4502" w:rsidRPr="004A4502" w:rsidRDefault="004A4502" w:rsidP="004A4502">
      <w:pPr>
        <w:pStyle w:val="a3"/>
        <w:numPr>
          <w:ilvl w:val="0"/>
          <w:numId w:val="5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>Качество результата (оценка реализации образовательных услуг)</w:t>
      </w:r>
    </w:p>
    <w:p w:rsidR="004A4502" w:rsidRPr="004A4502" w:rsidRDefault="004A4502" w:rsidP="004A4502">
      <w:pPr>
        <w:pStyle w:val="a3"/>
        <w:numPr>
          <w:ilvl w:val="0"/>
          <w:numId w:val="5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>Качество условий (оценка условий, в которых осуществляется образовательная деятельность)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  <w:b/>
          <w:bCs/>
          <w:i/>
          <w:iCs/>
        </w:rPr>
        <w:t>Качество управления ОО</w:t>
      </w:r>
      <w:r w:rsidRPr="004A4502">
        <w:rPr>
          <w:rFonts w:ascii="Century" w:hAnsi="Century"/>
          <w:b/>
          <w:bCs/>
        </w:rPr>
        <w:t xml:space="preserve"> 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Выступает как инструмент диагностики структуры управления и включает: </w:t>
      </w:r>
    </w:p>
    <w:p w:rsidR="004A4502" w:rsidRPr="004A4502" w:rsidRDefault="004A4502" w:rsidP="004A4502">
      <w:pPr>
        <w:numPr>
          <w:ilvl w:val="0"/>
          <w:numId w:val="1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оценку состояния административной системы ОО; </w:t>
      </w:r>
    </w:p>
    <w:p w:rsidR="004A4502" w:rsidRPr="004A4502" w:rsidRDefault="004A4502" w:rsidP="004A4502">
      <w:pPr>
        <w:numPr>
          <w:ilvl w:val="0"/>
          <w:numId w:val="1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ведение документооборота и оценку наличия и соответствия локальных актов установленным требованиям; </w:t>
      </w:r>
    </w:p>
    <w:p w:rsidR="004A4502" w:rsidRPr="004A4502" w:rsidRDefault="004A4502" w:rsidP="004A4502">
      <w:pPr>
        <w:numPr>
          <w:ilvl w:val="0"/>
          <w:numId w:val="1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мониторинг работы педагогического совета, родительских комитетов; </w:t>
      </w:r>
    </w:p>
    <w:p w:rsidR="004A4502" w:rsidRPr="004A4502" w:rsidRDefault="004A4502" w:rsidP="004A4502">
      <w:pPr>
        <w:numPr>
          <w:ilvl w:val="0"/>
          <w:numId w:val="1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>диагностику деятельности администрации и т.д.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  <w:b/>
          <w:bCs/>
          <w:i/>
          <w:iCs/>
        </w:rPr>
        <w:t>Качество процесса</w:t>
      </w:r>
      <w:r w:rsidRPr="004A4502">
        <w:rPr>
          <w:rFonts w:ascii="Century" w:hAnsi="Century"/>
          <w:b/>
          <w:bCs/>
        </w:rPr>
        <w:t xml:space="preserve"> 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Предполагается оценка следующих показателей: </w:t>
      </w:r>
    </w:p>
    <w:p w:rsidR="004A4502" w:rsidRPr="004A4502" w:rsidRDefault="004A4502" w:rsidP="004A4502">
      <w:pPr>
        <w:numPr>
          <w:ilvl w:val="0"/>
          <w:numId w:val="2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предметные результаты и достижения (проводят сравнительный анализ ВСОКО, НОКО, ГИА и др.) </w:t>
      </w:r>
    </w:p>
    <w:p w:rsidR="004A4502" w:rsidRPr="004A4502" w:rsidRDefault="004A4502" w:rsidP="004A4502">
      <w:pPr>
        <w:numPr>
          <w:ilvl w:val="0"/>
          <w:numId w:val="2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оценку социализации учащихся, состояния здоровья, личных достижений (олимпиады, спортивные соревнования и т.д.); </w:t>
      </w:r>
    </w:p>
    <w:p w:rsidR="004A4502" w:rsidRPr="004A4502" w:rsidRDefault="004A4502" w:rsidP="004A4502">
      <w:pPr>
        <w:numPr>
          <w:ilvl w:val="0"/>
          <w:numId w:val="2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выявление групп риска и контроль работы с ними; </w:t>
      </w:r>
    </w:p>
    <w:p w:rsidR="004A4502" w:rsidRPr="004A4502" w:rsidRDefault="004A4502" w:rsidP="004A4502">
      <w:pPr>
        <w:numPr>
          <w:ilvl w:val="0"/>
          <w:numId w:val="2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исследование эффективности социального партнерства. 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  <w:b/>
          <w:bCs/>
          <w:i/>
          <w:iCs/>
        </w:rPr>
        <w:t xml:space="preserve">Качество результата 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В данном разделе проводится анализ по следующим критериям: </w:t>
      </w:r>
    </w:p>
    <w:p w:rsidR="004A4502" w:rsidRPr="004A4502" w:rsidRDefault="004A4502" w:rsidP="004A4502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соответствие ООП требованиям ФГОС; </w:t>
      </w:r>
    </w:p>
    <w:p w:rsidR="004A4502" w:rsidRPr="004A4502" w:rsidRDefault="004A4502" w:rsidP="004A4502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адаптация программ под нужды учащихся ОО, индивидуальная работа с учениками; </w:t>
      </w:r>
    </w:p>
    <w:p w:rsidR="004A4502" w:rsidRPr="004A4502" w:rsidRDefault="004A4502" w:rsidP="004A4502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эффективность осуществления учебного плана на уровне школы, качество преподавания; </w:t>
      </w:r>
    </w:p>
    <w:p w:rsidR="004A4502" w:rsidRPr="004A4502" w:rsidRDefault="004A4502" w:rsidP="004A4502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исследование организации внеурочной работы и наличие дополнительных образовательных программ; </w:t>
      </w:r>
    </w:p>
    <w:p w:rsidR="004A4502" w:rsidRPr="004A4502" w:rsidRDefault="004A4502" w:rsidP="004A4502">
      <w:pPr>
        <w:numPr>
          <w:ilvl w:val="0"/>
          <w:numId w:val="3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оценка эффективности работы с родителями, степени их удовлетворенности. 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  <w:b/>
          <w:bCs/>
          <w:i/>
          <w:iCs/>
        </w:rPr>
        <w:t xml:space="preserve">Качество условий </w:t>
      </w:r>
    </w:p>
    <w:p w:rsidR="004A4502" w:rsidRPr="004A4502" w:rsidRDefault="004A4502" w:rsidP="004A4502">
      <w:p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Сводится к общей оценке организационной структуры ОО и функционирования отделов по следующим параметрам: </w:t>
      </w:r>
    </w:p>
    <w:p w:rsidR="004A4502" w:rsidRPr="004A4502" w:rsidRDefault="004A4502" w:rsidP="004A4502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материально-техническое и информационное (ИКТ) оснащение; </w:t>
      </w:r>
    </w:p>
    <w:p w:rsidR="004A4502" w:rsidRPr="004A4502" w:rsidRDefault="004A4502" w:rsidP="004A4502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выполнение санитарно-гигиенических требований (СанПиН 2.4.2.2821-10); </w:t>
      </w:r>
    </w:p>
    <w:p w:rsidR="004A4502" w:rsidRPr="004A4502" w:rsidRDefault="004A4502" w:rsidP="004A4502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организация медицинского сопровождения и питания; </w:t>
      </w:r>
    </w:p>
    <w:p w:rsidR="004A4502" w:rsidRPr="004A4502" w:rsidRDefault="004A4502" w:rsidP="004A4502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соответствие педагогов требованиям </w:t>
      </w:r>
      <w:proofErr w:type="spellStart"/>
      <w:r w:rsidRPr="004A4502">
        <w:rPr>
          <w:rFonts w:ascii="Century" w:hAnsi="Century"/>
        </w:rPr>
        <w:t>профстандартов</w:t>
      </w:r>
      <w:proofErr w:type="spellEnd"/>
      <w:r w:rsidRPr="004A4502">
        <w:rPr>
          <w:rFonts w:ascii="Century" w:hAnsi="Century"/>
        </w:rPr>
        <w:t xml:space="preserve">; </w:t>
      </w:r>
    </w:p>
    <w:p w:rsidR="004A4502" w:rsidRPr="004A4502" w:rsidRDefault="004A4502" w:rsidP="004A4502">
      <w:pPr>
        <w:numPr>
          <w:ilvl w:val="0"/>
          <w:numId w:val="4"/>
        </w:numPr>
        <w:spacing w:after="0"/>
        <w:jc w:val="both"/>
        <w:rPr>
          <w:rFonts w:ascii="Century" w:hAnsi="Century"/>
        </w:rPr>
      </w:pPr>
      <w:r w:rsidRPr="004A4502">
        <w:rPr>
          <w:rFonts w:ascii="Century" w:hAnsi="Century"/>
        </w:rPr>
        <w:t xml:space="preserve">микроклимат в организации. </w:t>
      </w:r>
    </w:p>
    <w:p w:rsidR="00C85B75" w:rsidRPr="004A4502" w:rsidRDefault="00C85B75" w:rsidP="004A4502">
      <w:pPr>
        <w:spacing w:after="0"/>
        <w:jc w:val="both"/>
        <w:rPr>
          <w:rFonts w:ascii="Century" w:hAnsi="Century"/>
        </w:rPr>
      </w:pPr>
    </w:p>
    <w:sectPr w:rsidR="00C85B75" w:rsidRPr="004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27B"/>
    <w:multiLevelType w:val="multilevel"/>
    <w:tmpl w:val="27E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0E95"/>
    <w:multiLevelType w:val="multilevel"/>
    <w:tmpl w:val="17E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807C9"/>
    <w:multiLevelType w:val="hybridMultilevel"/>
    <w:tmpl w:val="247E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A7E03"/>
    <w:multiLevelType w:val="multilevel"/>
    <w:tmpl w:val="33A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3370C6"/>
    <w:multiLevelType w:val="multilevel"/>
    <w:tmpl w:val="31EE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2"/>
    <w:rsid w:val="004A4502"/>
    <w:rsid w:val="00C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DB1A"/>
  <w15:chartTrackingRefBased/>
  <w15:docId w15:val="{538825DB-B85B-4BC9-9A3B-8D31C8D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7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4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13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365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6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2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98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9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5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125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2</cp:revision>
  <dcterms:created xsi:type="dcterms:W3CDTF">2022-05-26T09:59:00Z</dcterms:created>
  <dcterms:modified xsi:type="dcterms:W3CDTF">2022-05-26T10:02:00Z</dcterms:modified>
</cp:coreProperties>
</file>