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26" w:rsidRDefault="00FA6D26" w:rsidP="00FA6D26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Полноценное и правильно организованное питание- необходимое условие долгой и полноценной жизни, отсутствия многих заболеваний.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>
        <w:rPr>
          <w:rStyle w:val="a4"/>
          <w:bdr w:val="none" w:sz="0" w:space="0" w:color="auto" w:frame="1"/>
        </w:rPr>
        <w:t>ПРАВИЛА ЗДОРОВОГО ПИТАНИЯ:</w:t>
      </w:r>
      <w:r>
        <w:rPr>
          <w:b/>
          <w:bCs/>
          <w:noProof/>
          <w:bdr w:val="none" w:sz="0" w:space="0" w:color="auto" w:frame="1"/>
        </w:rPr>
        <w:drawing>
          <wp:inline distT="0" distB="0" distL="0" distR="0" wp14:anchorId="72088D12" wp14:editId="0A36D654">
            <wp:extent cx="1400175" cy="1400175"/>
            <wp:effectExtent l="0" t="0" r="9525" b="9525"/>
            <wp:docPr id="1" name="Рисунок 1" descr="http://sosch076.ucoz.ru/pitanie/osnova_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ch076.ucoz.ru/pitanie/osnova_pita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 xml:space="preserve">2. </w:t>
      </w:r>
      <w:proofErr w:type="gramStart"/>
      <w:r>
        <w:rPr>
          <w:bdr w:val="none" w:sz="0" w:space="0" w:color="auto" w:frame="1"/>
        </w:rPr>
        <w:t>Каждый  день</w:t>
      </w:r>
      <w:proofErr w:type="gramEnd"/>
      <w:r>
        <w:rPr>
          <w:bdr w:val="none" w:sz="0" w:space="0" w:color="auto" w:frame="1"/>
        </w:rPr>
        <w:t xml:space="preserve">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3. Ребенок должен питаться не менее 4 раз в день.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7.30- 8.00 завтрак (дома, перед уходом в школу)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10.30- 11.30 горячий завтрак в школе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14.00- 15.00 обед в школе или дома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19.00- 19.30 ужин (дома)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 xml:space="preserve">     Для детей, посещающих ГПД (группу </w:t>
      </w:r>
      <w:proofErr w:type="gramStart"/>
      <w:r>
        <w:rPr>
          <w:bdr w:val="none" w:sz="0" w:space="0" w:color="auto" w:frame="1"/>
        </w:rPr>
        <w:t>продленного  дня</w:t>
      </w:r>
      <w:proofErr w:type="gramEnd"/>
      <w:r>
        <w:rPr>
          <w:bdr w:val="none" w:sz="0" w:space="0" w:color="auto" w:frame="1"/>
        </w:rPr>
        <w:t>) обязательно предусматривается  двухразовое или трехразовое питание (в зависимости от времени пребывания в школе).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 xml:space="preserve">4. Следует </w:t>
      </w:r>
      <w:proofErr w:type="gramStart"/>
      <w:r>
        <w:rPr>
          <w:bdr w:val="none" w:sz="0" w:space="0" w:color="auto" w:frame="1"/>
        </w:rPr>
        <w:t>употреблять  йодированную</w:t>
      </w:r>
      <w:proofErr w:type="gramEnd"/>
      <w:r>
        <w:rPr>
          <w:bdr w:val="none" w:sz="0" w:space="0" w:color="auto" w:frame="1"/>
        </w:rPr>
        <w:t xml:space="preserve"> соль.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5. В межсезонье (осень- зима, зима- весна) ребенок должен получать витаминно-минеральные комплексы, рекомендованные для детей соответствующего возраста.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 xml:space="preserve">6. Для </w:t>
      </w:r>
      <w:proofErr w:type="gramStart"/>
      <w:r>
        <w:rPr>
          <w:bdr w:val="none" w:sz="0" w:space="0" w:color="auto" w:frame="1"/>
        </w:rPr>
        <w:t>обогащения  питания</w:t>
      </w:r>
      <w:proofErr w:type="gramEnd"/>
      <w:r>
        <w:rPr>
          <w:bdr w:val="none" w:sz="0" w:space="0" w:color="auto" w:frame="1"/>
        </w:rPr>
        <w:t xml:space="preserve"> школьника витамином «С» рекомендуем ежедневный прием отвара шиповника.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7. Прием пищи должен проходить в спокойной обстановке.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 xml:space="preserve">8. Если </w:t>
      </w:r>
      <w:proofErr w:type="gramStart"/>
      <w:r>
        <w:rPr>
          <w:bdr w:val="none" w:sz="0" w:space="0" w:color="auto" w:frame="1"/>
        </w:rPr>
        <w:t>у  ребенка</w:t>
      </w:r>
      <w:proofErr w:type="gramEnd"/>
      <w:r>
        <w:rPr>
          <w:bdr w:val="none" w:sz="0" w:space="0" w:color="auto" w:frame="1"/>
        </w:rPr>
        <w:t xml:space="preserve"> имеет место дефицит или избыток массы тела, необходима консультация врача для корректировки рациона питания.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bdr w:val="none" w:sz="0" w:space="0" w:color="auto" w:frame="1"/>
        </w:rPr>
        <w:t>9. </w:t>
      </w:r>
      <w:proofErr w:type="gramStart"/>
      <w:r>
        <w:rPr>
          <w:bdr w:val="none" w:sz="0" w:space="0" w:color="auto" w:frame="1"/>
        </w:rPr>
        <w:t>Рацион  питания</w:t>
      </w:r>
      <w:proofErr w:type="gramEnd"/>
      <w:r>
        <w:rPr>
          <w:bdr w:val="none" w:sz="0" w:space="0" w:color="auto" w:frame="1"/>
        </w:rPr>
        <w:t xml:space="preserve"> школьника, занимающегося спортом, должен быть скорректирован с учетом объема физической нагрузки.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 </w:t>
      </w:r>
      <w:bookmarkStart w:id="0" w:name="_GoBack"/>
      <w:r>
        <w:rPr>
          <w:b/>
          <w:bCs/>
          <w:noProof/>
          <w:bdr w:val="none" w:sz="0" w:space="0" w:color="auto" w:frame="1"/>
        </w:rPr>
        <w:drawing>
          <wp:inline distT="0" distB="0" distL="0" distR="0" wp14:anchorId="4D18DC02" wp14:editId="379CA808">
            <wp:extent cx="4379653" cy="3076575"/>
            <wp:effectExtent l="0" t="0" r="1905" b="0"/>
            <wp:docPr id="2" name="Рисунок 2" descr="http://sosch076.ucoz.ru/pitanie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ch076.ucoz.ru/pitanie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/>
                    <a:stretch/>
                  </pic:blipFill>
                  <pic:spPr bwMode="auto">
                    <a:xfrm>
                      <a:off x="0" y="0"/>
                      <a:ext cx="4390178" cy="30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Style w:val="a4"/>
          <w:bdr w:val="none" w:sz="0" w:space="0" w:color="auto" w:frame="1"/>
        </w:rPr>
        <w:t>  </w:t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>
        <w:rPr>
          <w:b/>
          <w:bCs/>
          <w:noProof/>
          <w:bdr w:val="none" w:sz="0" w:space="0" w:color="auto" w:frame="1"/>
        </w:rPr>
        <w:lastRenderedPageBreak/>
        <w:drawing>
          <wp:inline distT="0" distB="0" distL="0" distR="0" wp14:anchorId="4DBD04EE" wp14:editId="7B5D5008">
            <wp:extent cx="3924300" cy="2628795"/>
            <wp:effectExtent l="0" t="0" r="0" b="635"/>
            <wp:docPr id="3" name="Рисунок 3" descr="http://sosch076.ucoz.ru/pitanie/8536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ch076.ucoz.ru/pitanie/85364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67" cy="263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26" w:rsidRDefault="00FA6D26" w:rsidP="00FA6D26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>
        <w:rPr>
          <w:color w:val="FF0000"/>
          <w:bdr w:val="none" w:sz="0" w:space="0" w:color="auto" w:frame="1"/>
        </w:rPr>
        <w:t xml:space="preserve">                                                 </w:t>
      </w:r>
      <w:proofErr w:type="gramStart"/>
      <w:r>
        <w:rPr>
          <w:color w:val="FF0000"/>
          <w:bdr w:val="none" w:sz="0" w:space="0" w:color="auto" w:frame="1"/>
        </w:rPr>
        <w:t>БУДЬТЕ</w:t>
      </w:r>
      <w:r>
        <w:rPr>
          <w:bdr w:val="none" w:sz="0" w:space="0" w:color="auto" w:frame="1"/>
        </w:rPr>
        <w:t>  </w:t>
      </w:r>
      <w:r>
        <w:rPr>
          <w:color w:val="FF0000"/>
          <w:bdr w:val="none" w:sz="0" w:space="0" w:color="auto" w:frame="1"/>
        </w:rPr>
        <w:t>ЗДОРОВЫ</w:t>
      </w:r>
      <w:proofErr w:type="gramEnd"/>
      <w:r>
        <w:rPr>
          <w:color w:val="FF0000"/>
          <w:bdr w:val="none" w:sz="0" w:space="0" w:color="auto" w:frame="1"/>
        </w:rPr>
        <w:t>!!!</w:t>
      </w:r>
    </w:p>
    <w:p w:rsidR="001573A6" w:rsidRDefault="001573A6"/>
    <w:sectPr w:rsidR="001573A6" w:rsidSect="00FA6D2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26"/>
    <w:rsid w:val="001573A6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1A67-B53C-4D95-A765-BB2B7CA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D26"/>
    <w:rPr>
      <w:b/>
      <w:bCs/>
    </w:rPr>
  </w:style>
  <w:style w:type="character" w:styleId="a5">
    <w:name w:val="Emphasis"/>
    <w:basedOn w:val="a0"/>
    <w:uiPriority w:val="20"/>
    <w:qFormat/>
    <w:rsid w:val="00FA6D26"/>
    <w:rPr>
      <w:i/>
      <w:iCs/>
    </w:rPr>
  </w:style>
  <w:style w:type="character" w:styleId="a6">
    <w:name w:val="Hyperlink"/>
    <w:basedOn w:val="a0"/>
    <w:uiPriority w:val="99"/>
    <w:semiHidden/>
    <w:unhideWhenUsed/>
    <w:rsid w:val="00FA6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</cp:revision>
  <dcterms:created xsi:type="dcterms:W3CDTF">2016-02-10T04:56:00Z</dcterms:created>
  <dcterms:modified xsi:type="dcterms:W3CDTF">2016-02-10T05:01:00Z</dcterms:modified>
</cp:coreProperties>
</file>